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7A64C" w14:textId="3B86C664" w:rsidR="005B4124" w:rsidRPr="005A17AB" w:rsidRDefault="005A17AB">
      <w:pPr>
        <w:rPr>
          <w:rFonts w:ascii="Arial" w:hAnsi="Arial" w:cs="Arial"/>
          <w:b/>
          <w:bCs/>
          <w:sz w:val="32"/>
          <w:szCs w:val="32"/>
          <w:u w:val="single"/>
        </w:rPr>
      </w:pPr>
      <w:r w:rsidRPr="005A17AB">
        <w:rPr>
          <w:rFonts w:ascii="Arial" w:hAnsi="Arial" w:cs="Arial"/>
          <w:b/>
          <w:bCs/>
          <w:sz w:val="32"/>
          <w:szCs w:val="32"/>
          <w:u w:val="single"/>
        </w:rPr>
        <w:t>Socialtjänstlagen (S</w:t>
      </w:r>
      <w:r w:rsidR="00D807E1">
        <w:rPr>
          <w:rFonts w:ascii="Arial" w:hAnsi="Arial" w:cs="Arial"/>
          <w:b/>
          <w:bCs/>
          <w:sz w:val="32"/>
          <w:szCs w:val="32"/>
          <w:u w:val="single"/>
        </w:rPr>
        <w:t>o</w:t>
      </w:r>
      <w:r w:rsidRPr="005A17AB">
        <w:rPr>
          <w:rFonts w:ascii="Arial" w:hAnsi="Arial" w:cs="Arial"/>
          <w:b/>
          <w:bCs/>
          <w:sz w:val="32"/>
          <w:szCs w:val="32"/>
          <w:u w:val="single"/>
        </w:rPr>
        <w:t>L).</w:t>
      </w:r>
    </w:p>
    <w:p w14:paraId="497FD05F" w14:textId="4B1CD29A" w:rsidR="005A17AB" w:rsidRDefault="005A17AB">
      <w:pPr>
        <w:rPr>
          <w:rFonts w:ascii="Arial" w:hAnsi="Arial" w:cs="Arial"/>
          <w:b/>
          <w:bCs/>
          <w:sz w:val="28"/>
          <w:szCs w:val="28"/>
        </w:rPr>
      </w:pPr>
      <w:r w:rsidRPr="005A17AB">
        <w:rPr>
          <w:rFonts w:ascii="Arial" w:hAnsi="Arial" w:cs="Arial"/>
          <w:b/>
          <w:bCs/>
          <w:sz w:val="28"/>
          <w:szCs w:val="28"/>
        </w:rPr>
        <w:t>Socialtjänstlagen</w:t>
      </w:r>
      <w:r>
        <w:rPr>
          <w:rFonts w:ascii="Arial" w:hAnsi="Arial" w:cs="Arial"/>
          <w:b/>
          <w:bCs/>
          <w:sz w:val="28"/>
          <w:szCs w:val="28"/>
        </w:rPr>
        <w:t xml:space="preserve"> förkortas S</w:t>
      </w:r>
      <w:r w:rsidR="00D807E1">
        <w:rPr>
          <w:rFonts w:ascii="Arial" w:hAnsi="Arial" w:cs="Arial"/>
          <w:b/>
          <w:bCs/>
          <w:sz w:val="28"/>
          <w:szCs w:val="28"/>
        </w:rPr>
        <w:t>o</w:t>
      </w:r>
      <w:r>
        <w:rPr>
          <w:rFonts w:ascii="Arial" w:hAnsi="Arial" w:cs="Arial"/>
          <w:b/>
          <w:bCs/>
          <w:sz w:val="28"/>
          <w:szCs w:val="28"/>
        </w:rPr>
        <w:t>L och gäller för alla som bor i Sverige. Där står bland annat att kommunerna ska ge service och omvårdnad åt personer som har fysiska eller psykiska funktionsnedsättningar. Personer som har olika funktionsnedsättningar</w:t>
      </w:r>
      <w:r w:rsidR="00D807E1">
        <w:rPr>
          <w:rFonts w:ascii="Arial" w:hAnsi="Arial" w:cs="Arial"/>
          <w:b/>
          <w:bCs/>
          <w:sz w:val="28"/>
          <w:szCs w:val="28"/>
        </w:rPr>
        <w:t xml:space="preserve"> och deras anhöriga kan få stöd av kommunen. Ett villkor för att få hjälp är att man inte kan få hjälp på något annat sätt.</w:t>
      </w:r>
    </w:p>
    <w:p w14:paraId="139F0804" w14:textId="7477734F" w:rsidR="00D807E1" w:rsidRDefault="00D807E1">
      <w:pPr>
        <w:rPr>
          <w:rFonts w:ascii="Arial" w:hAnsi="Arial" w:cs="Arial"/>
          <w:b/>
          <w:bCs/>
          <w:sz w:val="28"/>
          <w:szCs w:val="28"/>
        </w:rPr>
      </w:pPr>
      <w:r>
        <w:rPr>
          <w:rFonts w:ascii="Arial" w:hAnsi="Arial" w:cs="Arial"/>
          <w:b/>
          <w:bCs/>
          <w:sz w:val="28"/>
          <w:szCs w:val="28"/>
        </w:rPr>
        <w:t>Hjälpen genom Socialtjänstlagen, SoL, kan dels handla om ekonomisk hjälp (tidigare hette det socialbidrag, nu heter det försörjningsstöd), för att ha råd med sådant som mat, kläder eller boende. Det kan också handla om behov av hjälp med hemtjänst (för personliga behov och/eller hushållssysslor, boendestöd, avlösning, ledsagning eller ett boende med personal om man inte längre klarar att bo hemma.</w:t>
      </w:r>
    </w:p>
    <w:p w14:paraId="7F0FF358" w14:textId="1991DC8E" w:rsidR="001013A9" w:rsidRDefault="001013A9">
      <w:pPr>
        <w:rPr>
          <w:rFonts w:ascii="Arial" w:hAnsi="Arial" w:cs="Arial"/>
          <w:b/>
          <w:bCs/>
          <w:sz w:val="28"/>
          <w:szCs w:val="28"/>
        </w:rPr>
      </w:pPr>
      <w:r>
        <w:rPr>
          <w:rFonts w:ascii="Arial" w:hAnsi="Arial" w:cs="Arial"/>
          <w:b/>
          <w:bCs/>
          <w:sz w:val="28"/>
          <w:szCs w:val="28"/>
        </w:rPr>
        <w:t xml:space="preserve">För att kunna få ekonomisk hjälp så behöver man aktivt söka arbete om inte </w:t>
      </w:r>
      <w:r w:rsidR="00D718EC">
        <w:rPr>
          <w:rFonts w:ascii="Arial" w:hAnsi="Arial" w:cs="Arial"/>
          <w:b/>
          <w:bCs/>
          <w:sz w:val="28"/>
          <w:szCs w:val="28"/>
        </w:rPr>
        <w:t>funktionsnedsättningen</w:t>
      </w:r>
      <w:r>
        <w:rPr>
          <w:rFonts w:ascii="Arial" w:hAnsi="Arial" w:cs="Arial"/>
          <w:b/>
          <w:bCs/>
          <w:sz w:val="28"/>
          <w:szCs w:val="28"/>
        </w:rPr>
        <w:t xml:space="preserve"> eller </w:t>
      </w:r>
      <w:r w:rsidR="00D718EC">
        <w:rPr>
          <w:rFonts w:ascii="Arial" w:hAnsi="Arial" w:cs="Arial"/>
          <w:b/>
          <w:bCs/>
          <w:sz w:val="28"/>
          <w:szCs w:val="28"/>
        </w:rPr>
        <w:t>sjukdomen</w:t>
      </w:r>
      <w:r>
        <w:rPr>
          <w:rFonts w:ascii="Arial" w:hAnsi="Arial" w:cs="Arial"/>
          <w:b/>
          <w:bCs/>
          <w:sz w:val="28"/>
          <w:szCs w:val="28"/>
        </w:rPr>
        <w:t xml:space="preserve"> hindrar detta, det vill säga att man inte klarar av att arbeta på grund av sin</w:t>
      </w:r>
      <w:r w:rsidR="00D718EC">
        <w:rPr>
          <w:rFonts w:ascii="Arial" w:hAnsi="Arial" w:cs="Arial"/>
          <w:b/>
          <w:bCs/>
          <w:sz w:val="28"/>
          <w:szCs w:val="28"/>
        </w:rPr>
        <w:t xml:space="preserve"> funktionsnedsättning/sjukdom. Man behöver även i första hand använda sina sparade pengar på bankkonton, aktier eller fonder.</w:t>
      </w:r>
    </w:p>
    <w:p w14:paraId="6A1C5127" w14:textId="5DBDEAFA" w:rsidR="00D718EC" w:rsidRDefault="00D718EC">
      <w:pPr>
        <w:rPr>
          <w:rFonts w:ascii="Arial" w:hAnsi="Arial" w:cs="Arial"/>
          <w:b/>
          <w:bCs/>
          <w:sz w:val="28"/>
          <w:szCs w:val="28"/>
        </w:rPr>
      </w:pPr>
      <w:r>
        <w:rPr>
          <w:rFonts w:ascii="Arial" w:hAnsi="Arial" w:cs="Arial"/>
          <w:b/>
          <w:bCs/>
          <w:sz w:val="28"/>
          <w:szCs w:val="28"/>
        </w:rPr>
        <w:t xml:space="preserve">Om man söker praktisk hjälp, som till exempel hemtjänst, händer det att kommunerna, om man är gift eller sambo, utreder vilka behov som din partner får hjälpa till med (om du har en partner som inte själv har någon funktionsnedsättning). Var gränsen går för vad kommun kan begära av anhöriga är inte lätt att säga. Men som gift/sambo har man inte någon skyldighet att hjälpa varandra med det allra intimaste, om man nu inte själv önskar ha det på det sättet. </w:t>
      </w:r>
      <w:r w:rsidR="00182967">
        <w:rPr>
          <w:rFonts w:ascii="Arial" w:hAnsi="Arial" w:cs="Arial"/>
          <w:b/>
          <w:bCs/>
          <w:sz w:val="28"/>
          <w:szCs w:val="28"/>
        </w:rPr>
        <w:t>Här ska man alltså kunna få hjälp av hemtjänsten.</w:t>
      </w:r>
    </w:p>
    <w:p w14:paraId="5C149914" w14:textId="2C76C5EC" w:rsidR="00182967" w:rsidRDefault="00182967">
      <w:pPr>
        <w:rPr>
          <w:rFonts w:ascii="Arial" w:hAnsi="Arial" w:cs="Arial"/>
          <w:b/>
          <w:bCs/>
          <w:sz w:val="28"/>
          <w:szCs w:val="28"/>
        </w:rPr>
      </w:pPr>
      <w:r>
        <w:rPr>
          <w:rFonts w:ascii="Arial" w:hAnsi="Arial" w:cs="Arial"/>
          <w:b/>
          <w:bCs/>
          <w:sz w:val="28"/>
          <w:szCs w:val="28"/>
        </w:rPr>
        <w:t>När det gäller ansökan om hemtjänst kan det vara bra att veta att kommunen inte kan hänvisa dig till att ta hjälp av frivilliga, eller säga nej till hjälpen med motivet att du har råd att köpa hjälpen själv.</w:t>
      </w:r>
    </w:p>
    <w:p w14:paraId="7BB057CD" w14:textId="77777777" w:rsidR="00711276" w:rsidRDefault="00711276">
      <w:pPr>
        <w:rPr>
          <w:rFonts w:ascii="Arial" w:hAnsi="Arial" w:cs="Arial"/>
          <w:b/>
          <w:bCs/>
          <w:sz w:val="28"/>
          <w:szCs w:val="28"/>
        </w:rPr>
      </w:pPr>
    </w:p>
    <w:p w14:paraId="1913E339" w14:textId="77777777" w:rsidR="00711276" w:rsidRDefault="00182967">
      <w:pPr>
        <w:rPr>
          <w:rFonts w:ascii="Arial" w:hAnsi="Arial" w:cs="Arial"/>
          <w:b/>
          <w:bCs/>
          <w:sz w:val="28"/>
          <w:szCs w:val="28"/>
        </w:rPr>
      </w:pPr>
      <w:r>
        <w:rPr>
          <w:rFonts w:ascii="Arial" w:hAnsi="Arial" w:cs="Arial"/>
          <w:b/>
          <w:bCs/>
          <w:sz w:val="28"/>
          <w:szCs w:val="28"/>
        </w:rPr>
        <w:lastRenderedPageBreak/>
        <w:t xml:space="preserve">För den som däremot önskar köpa hemtjänstliknande tjänster kan så kallat RUT- avdrag göras. Förkortningen betyder ”Rengöring, Underhåll och Tvätt” och innebär att man kan få skattereduktion om man anlitar ett företag för sådant som </w:t>
      </w:r>
      <w:r w:rsidR="00711276">
        <w:rPr>
          <w:rFonts w:ascii="Arial" w:hAnsi="Arial" w:cs="Arial"/>
          <w:b/>
          <w:bCs/>
          <w:sz w:val="28"/>
          <w:szCs w:val="28"/>
        </w:rPr>
        <w:t xml:space="preserve">städning, personlig omsorg eller promenader. </w:t>
      </w:r>
    </w:p>
    <w:p w14:paraId="3751A346" w14:textId="41F51FB4" w:rsidR="00182967" w:rsidRDefault="00711276">
      <w:pPr>
        <w:rPr>
          <w:rFonts w:ascii="Arial" w:hAnsi="Arial" w:cs="Arial"/>
          <w:b/>
          <w:bCs/>
          <w:sz w:val="28"/>
          <w:szCs w:val="28"/>
        </w:rPr>
      </w:pPr>
      <w:r>
        <w:rPr>
          <w:rFonts w:ascii="Arial" w:hAnsi="Arial" w:cs="Arial"/>
          <w:b/>
          <w:bCs/>
          <w:sz w:val="28"/>
          <w:szCs w:val="28"/>
        </w:rPr>
        <w:t>Man får inte göra avdrag för sådant som utförs av en make, sambo eller släkting. För den som är under 65 år kan det även finnas möjlighet att ta upp delar av merkostnaderna för vid ansökan om merkostnadsersättning hos Försäkringskassan. Det gäller för belopp upp till kommunens kostnad för motsvarande hjälp.</w:t>
      </w:r>
    </w:p>
    <w:p w14:paraId="41DEE222" w14:textId="7B1D0519" w:rsidR="00711276" w:rsidRDefault="00711276">
      <w:pPr>
        <w:rPr>
          <w:rFonts w:ascii="Arial" w:hAnsi="Arial" w:cs="Arial"/>
          <w:b/>
          <w:bCs/>
          <w:sz w:val="28"/>
          <w:szCs w:val="28"/>
        </w:rPr>
      </w:pPr>
      <w:r>
        <w:rPr>
          <w:rFonts w:ascii="Arial" w:hAnsi="Arial" w:cs="Arial"/>
          <w:b/>
          <w:bCs/>
          <w:sz w:val="28"/>
          <w:szCs w:val="28"/>
        </w:rPr>
        <w:t xml:space="preserve">I många kommuner kan man </w:t>
      </w:r>
      <w:r w:rsidR="00ED437A">
        <w:rPr>
          <w:rFonts w:ascii="Arial" w:hAnsi="Arial" w:cs="Arial"/>
          <w:b/>
          <w:bCs/>
          <w:sz w:val="28"/>
          <w:szCs w:val="28"/>
        </w:rPr>
        <w:t>ansöka om en kontant ersättning för att ta hjälp av sin anhörig. Bidraget kan beviljas om den som ger vården har en ett väsentligt merarbete, och om en vård som ges går utöver vad man normalt hjälper varandra med inom familjen. Bidraget kan ha olika namn som anhörigbidrag, hemvårdsbidrag eller omvårdnadsbidrag.</w:t>
      </w:r>
    </w:p>
    <w:p w14:paraId="3F65823B" w14:textId="270BF704" w:rsidR="00ED437A" w:rsidRDefault="00ED437A">
      <w:pPr>
        <w:rPr>
          <w:rFonts w:ascii="Arial" w:hAnsi="Arial" w:cs="Arial"/>
          <w:b/>
          <w:bCs/>
          <w:sz w:val="28"/>
          <w:szCs w:val="28"/>
        </w:rPr>
      </w:pPr>
      <w:r>
        <w:rPr>
          <w:rFonts w:ascii="Arial" w:hAnsi="Arial" w:cs="Arial"/>
          <w:b/>
          <w:bCs/>
          <w:sz w:val="28"/>
          <w:szCs w:val="28"/>
        </w:rPr>
        <w:t>Vissa kommuner har så kallat valfrihetssystem, så kallat LOV, som gör att även privata företag kan anlitas för exempelvis hemtjänst.</w:t>
      </w:r>
    </w:p>
    <w:p w14:paraId="30DEB22F" w14:textId="503CDD77" w:rsidR="00ED437A" w:rsidRDefault="00ED437A">
      <w:pPr>
        <w:rPr>
          <w:rFonts w:ascii="Arial" w:hAnsi="Arial" w:cs="Arial"/>
          <w:b/>
          <w:bCs/>
          <w:sz w:val="28"/>
          <w:szCs w:val="28"/>
        </w:rPr>
      </w:pPr>
      <w:r>
        <w:rPr>
          <w:rFonts w:ascii="Arial" w:hAnsi="Arial" w:cs="Arial"/>
          <w:b/>
          <w:bCs/>
          <w:sz w:val="28"/>
          <w:szCs w:val="28"/>
        </w:rPr>
        <w:t>Om du har behov av insatser både från socialtjänsten och sjukvården, kan du begära att kommunen och regionen upprättar en individuell plan. Tanken med planen är att du inte ska ”falla mellan stolarna”. Det ska vara tydligt vem som ska stå för insatserna och vem som har det övergripande ansvaret för planen. Både du som enskild och om du så önskar din närmast anhörig,</w:t>
      </w:r>
      <w:r w:rsidR="006D51A0">
        <w:rPr>
          <w:rFonts w:ascii="Arial" w:hAnsi="Arial" w:cs="Arial"/>
          <w:b/>
          <w:bCs/>
          <w:sz w:val="28"/>
          <w:szCs w:val="28"/>
        </w:rPr>
        <w:t xml:space="preserve"> kan medverka i upprättandet.</w:t>
      </w:r>
    </w:p>
    <w:p w14:paraId="531F6D1F" w14:textId="7DBAEE9A" w:rsidR="007436B2" w:rsidRPr="007436B2" w:rsidRDefault="007436B2">
      <w:pPr>
        <w:rPr>
          <w:rFonts w:ascii="Arial" w:hAnsi="Arial" w:cs="Arial"/>
          <w:b/>
          <w:bCs/>
          <w:sz w:val="28"/>
          <w:szCs w:val="28"/>
        </w:rPr>
      </w:pPr>
    </w:p>
    <w:p w14:paraId="3F49C22F" w14:textId="77777777" w:rsidR="007436B2" w:rsidRDefault="007436B2" w:rsidP="006D51A0">
      <w:pPr>
        <w:pStyle w:val="Liststycke"/>
        <w:rPr>
          <w:rFonts w:ascii="Arial" w:hAnsi="Arial" w:cs="Arial"/>
          <w:b/>
          <w:bCs/>
          <w:sz w:val="28"/>
          <w:szCs w:val="28"/>
          <w:u w:val="single"/>
        </w:rPr>
      </w:pPr>
    </w:p>
    <w:p w14:paraId="49B5598C" w14:textId="77777777" w:rsidR="007436B2" w:rsidRDefault="007436B2" w:rsidP="006D51A0">
      <w:pPr>
        <w:pStyle w:val="Liststycke"/>
        <w:rPr>
          <w:rFonts w:ascii="Arial" w:hAnsi="Arial" w:cs="Arial"/>
          <w:b/>
          <w:bCs/>
          <w:sz w:val="28"/>
          <w:szCs w:val="28"/>
          <w:u w:val="single"/>
        </w:rPr>
      </w:pPr>
    </w:p>
    <w:p w14:paraId="276B8DE5" w14:textId="77777777" w:rsidR="007436B2" w:rsidRDefault="007436B2" w:rsidP="006D51A0">
      <w:pPr>
        <w:pStyle w:val="Liststycke"/>
        <w:rPr>
          <w:rFonts w:ascii="Arial" w:hAnsi="Arial" w:cs="Arial"/>
          <w:b/>
          <w:bCs/>
          <w:sz w:val="28"/>
          <w:szCs w:val="28"/>
          <w:u w:val="single"/>
        </w:rPr>
      </w:pPr>
    </w:p>
    <w:p w14:paraId="087F3FB2" w14:textId="77777777" w:rsidR="007436B2" w:rsidRDefault="007436B2" w:rsidP="006D51A0">
      <w:pPr>
        <w:pStyle w:val="Liststycke"/>
        <w:rPr>
          <w:rFonts w:ascii="Arial" w:hAnsi="Arial" w:cs="Arial"/>
          <w:b/>
          <w:bCs/>
          <w:sz w:val="28"/>
          <w:szCs w:val="28"/>
          <w:u w:val="single"/>
        </w:rPr>
      </w:pPr>
    </w:p>
    <w:p w14:paraId="6E73349A" w14:textId="77777777" w:rsidR="007436B2" w:rsidRDefault="007436B2" w:rsidP="006D51A0">
      <w:pPr>
        <w:pStyle w:val="Liststycke"/>
        <w:rPr>
          <w:rFonts w:ascii="Arial" w:hAnsi="Arial" w:cs="Arial"/>
          <w:b/>
          <w:bCs/>
          <w:sz w:val="28"/>
          <w:szCs w:val="28"/>
          <w:u w:val="single"/>
        </w:rPr>
      </w:pPr>
    </w:p>
    <w:p w14:paraId="6229108E" w14:textId="77777777" w:rsidR="007436B2" w:rsidRDefault="007436B2" w:rsidP="006D51A0">
      <w:pPr>
        <w:pStyle w:val="Liststycke"/>
        <w:rPr>
          <w:rFonts w:ascii="Arial" w:hAnsi="Arial" w:cs="Arial"/>
          <w:b/>
          <w:bCs/>
          <w:sz w:val="28"/>
          <w:szCs w:val="28"/>
          <w:u w:val="single"/>
        </w:rPr>
      </w:pPr>
    </w:p>
    <w:p w14:paraId="5D53B34A" w14:textId="77777777" w:rsidR="007436B2" w:rsidRDefault="007436B2" w:rsidP="006D51A0">
      <w:pPr>
        <w:pStyle w:val="Liststycke"/>
        <w:rPr>
          <w:rFonts w:ascii="Arial" w:hAnsi="Arial" w:cs="Arial"/>
          <w:b/>
          <w:bCs/>
          <w:sz w:val="28"/>
          <w:szCs w:val="28"/>
          <w:u w:val="single"/>
        </w:rPr>
      </w:pPr>
    </w:p>
    <w:p w14:paraId="22C5FE70" w14:textId="77777777" w:rsidR="007436B2" w:rsidRDefault="007436B2" w:rsidP="006D51A0">
      <w:pPr>
        <w:pStyle w:val="Liststycke"/>
        <w:rPr>
          <w:rFonts w:ascii="Arial" w:hAnsi="Arial" w:cs="Arial"/>
          <w:b/>
          <w:bCs/>
          <w:sz w:val="28"/>
          <w:szCs w:val="28"/>
          <w:u w:val="single"/>
        </w:rPr>
      </w:pPr>
    </w:p>
    <w:p w14:paraId="527907ED" w14:textId="77777777" w:rsidR="007436B2" w:rsidRDefault="007436B2" w:rsidP="006D51A0">
      <w:pPr>
        <w:pStyle w:val="Liststycke"/>
        <w:rPr>
          <w:rFonts w:ascii="Arial" w:hAnsi="Arial" w:cs="Arial"/>
          <w:b/>
          <w:bCs/>
          <w:sz w:val="28"/>
          <w:szCs w:val="28"/>
          <w:u w:val="single"/>
        </w:rPr>
      </w:pPr>
    </w:p>
    <w:p w14:paraId="447E6E7F" w14:textId="20BECADB" w:rsidR="006D51A0" w:rsidRDefault="006D51A0" w:rsidP="006D51A0">
      <w:pPr>
        <w:pStyle w:val="Liststycke"/>
        <w:rPr>
          <w:rFonts w:ascii="Arial" w:hAnsi="Arial" w:cs="Arial"/>
          <w:b/>
          <w:bCs/>
          <w:sz w:val="28"/>
          <w:szCs w:val="28"/>
          <w:u w:val="single"/>
        </w:rPr>
      </w:pPr>
      <w:r>
        <w:rPr>
          <w:rFonts w:ascii="Arial" w:hAnsi="Arial" w:cs="Arial"/>
          <w:b/>
          <w:bCs/>
          <w:sz w:val="28"/>
          <w:szCs w:val="28"/>
          <w:u w:val="single"/>
        </w:rPr>
        <w:lastRenderedPageBreak/>
        <w:t>Några bra tips och goda råd i samband med ansökan om stöd från kommunen:</w:t>
      </w:r>
    </w:p>
    <w:p w14:paraId="45A6D411" w14:textId="7952892C" w:rsidR="006D51A0" w:rsidRDefault="006D51A0" w:rsidP="006D51A0">
      <w:pPr>
        <w:pStyle w:val="Liststycke"/>
        <w:numPr>
          <w:ilvl w:val="0"/>
          <w:numId w:val="2"/>
        </w:numPr>
        <w:rPr>
          <w:rFonts w:ascii="Arial" w:hAnsi="Arial" w:cs="Arial"/>
          <w:b/>
          <w:bCs/>
          <w:sz w:val="28"/>
          <w:szCs w:val="28"/>
        </w:rPr>
      </w:pPr>
      <w:r>
        <w:rPr>
          <w:rFonts w:ascii="Arial" w:hAnsi="Arial" w:cs="Arial"/>
          <w:b/>
          <w:bCs/>
          <w:sz w:val="28"/>
          <w:szCs w:val="28"/>
        </w:rPr>
        <w:t>Spara kopia av alla dokument som intyg och beslut.</w:t>
      </w:r>
    </w:p>
    <w:p w14:paraId="3E6A9227" w14:textId="29B3F14F" w:rsidR="006D51A0" w:rsidRDefault="006D51A0" w:rsidP="006D51A0">
      <w:pPr>
        <w:pStyle w:val="Liststycke"/>
        <w:numPr>
          <w:ilvl w:val="0"/>
          <w:numId w:val="2"/>
        </w:numPr>
        <w:rPr>
          <w:rFonts w:ascii="Arial" w:hAnsi="Arial" w:cs="Arial"/>
          <w:b/>
          <w:bCs/>
          <w:sz w:val="28"/>
          <w:szCs w:val="28"/>
        </w:rPr>
      </w:pPr>
      <w:r>
        <w:rPr>
          <w:rFonts w:ascii="Arial" w:hAnsi="Arial" w:cs="Arial"/>
          <w:b/>
          <w:bCs/>
          <w:sz w:val="28"/>
          <w:szCs w:val="28"/>
        </w:rPr>
        <w:t>Det är ganska vanligt att man i samband med ansökan talar i telefon med sin biståndshandläggare. Då är det bra att veta att handläggaren inte med bindande verkan kan säga vare sig ja eller nej till din ansökan per telefon. Det är det skriftliga beslutet som gäller.</w:t>
      </w:r>
    </w:p>
    <w:p w14:paraId="3C6FFF85" w14:textId="7B7583EB" w:rsidR="006D51A0" w:rsidRDefault="006D51A0" w:rsidP="006D51A0">
      <w:pPr>
        <w:pStyle w:val="Liststycke"/>
        <w:numPr>
          <w:ilvl w:val="0"/>
          <w:numId w:val="2"/>
        </w:numPr>
        <w:rPr>
          <w:rFonts w:ascii="Arial" w:hAnsi="Arial" w:cs="Arial"/>
          <w:b/>
          <w:bCs/>
          <w:sz w:val="28"/>
          <w:szCs w:val="28"/>
        </w:rPr>
      </w:pPr>
      <w:r>
        <w:rPr>
          <w:rFonts w:ascii="Arial" w:hAnsi="Arial" w:cs="Arial"/>
          <w:b/>
          <w:bCs/>
          <w:sz w:val="28"/>
          <w:szCs w:val="28"/>
        </w:rPr>
        <w:t>Vid beviljad hjälp är det vanligt att den ges under viss tid, till exempel för ett år framåt. Om ditt behov skulle öka under denna tid går det bra att söka mer hjälp.</w:t>
      </w:r>
    </w:p>
    <w:p w14:paraId="10D47A46" w14:textId="225753F8" w:rsidR="006D51A0" w:rsidRDefault="006D51A0" w:rsidP="006D51A0">
      <w:pPr>
        <w:pStyle w:val="Liststycke"/>
        <w:numPr>
          <w:ilvl w:val="0"/>
          <w:numId w:val="2"/>
        </w:numPr>
        <w:rPr>
          <w:rFonts w:ascii="Arial" w:hAnsi="Arial" w:cs="Arial"/>
          <w:b/>
          <w:bCs/>
          <w:sz w:val="28"/>
          <w:szCs w:val="28"/>
        </w:rPr>
      </w:pPr>
      <w:r>
        <w:rPr>
          <w:rFonts w:ascii="Arial" w:hAnsi="Arial" w:cs="Arial"/>
          <w:b/>
          <w:bCs/>
          <w:sz w:val="28"/>
          <w:szCs w:val="28"/>
        </w:rPr>
        <w:t>Vid ett avslag på din ansökan kan du överklaga beslutet,</w:t>
      </w:r>
      <w:r w:rsidR="007436B2">
        <w:rPr>
          <w:rFonts w:ascii="Arial" w:hAnsi="Arial" w:cs="Arial"/>
          <w:b/>
          <w:bCs/>
          <w:sz w:val="28"/>
          <w:szCs w:val="28"/>
        </w:rPr>
        <w:t xml:space="preserve"> närmast till förvaltningsrätten. Det har du 3 veckor på dig att göra, men man kan få mer tid.</w:t>
      </w:r>
    </w:p>
    <w:p w14:paraId="1D83E6D9" w14:textId="77777777" w:rsidR="007436B2" w:rsidRDefault="007436B2" w:rsidP="007436B2">
      <w:pPr>
        <w:rPr>
          <w:rFonts w:ascii="Arial" w:hAnsi="Arial" w:cs="Arial"/>
          <w:b/>
          <w:bCs/>
          <w:sz w:val="28"/>
          <w:szCs w:val="28"/>
        </w:rPr>
      </w:pPr>
    </w:p>
    <w:p w14:paraId="4E31426C" w14:textId="6D7EA138" w:rsidR="007436B2" w:rsidRDefault="007436B2" w:rsidP="007436B2">
      <w:pPr>
        <w:rPr>
          <w:rFonts w:ascii="Arial" w:hAnsi="Arial" w:cs="Arial"/>
          <w:b/>
          <w:bCs/>
          <w:sz w:val="28"/>
          <w:szCs w:val="28"/>
          <w:u w:val="single"/>
        </w:rPr>
      </w:pPr>
      <w:r>
        <w:rPr>
          <w:rFonts w:ascii="Arial" w:hAnsi="Arial" w:cs="Arial"/>
          <w:b/>
          <w:bCs/>
          <w:sz w:val="28"/>
          <w:szCs w:val="28"/>
          <w:u w:val="single"/>
        </w:rPr>
        <w:t>Kort om mina egna/våra (min och min sambos insatser via SoL):</w:t>
      </w:r>
    </w:p>
    <w:p w14:paraId="3B2E7870" w14:textId="10D9EC6E" w:rsidR="007436B2" w:rsidRDefault="007436B2" w:rsidP="007436B2">
      <w:pPr>
        <w:rPr>
          <w:rFonts w:ascii="Arial" w:hAnsi="Arial" w:cs="Arial"/>
          <w:b/>
          <w:bCs/>
          <w:sz w:val="28"/>
          <w:szCs w:val="28"/>
        </w:rPr>
      </w:pPr>
      <w:r>
        <w:rPr>
          <w:rFonts w:ascii="Arial" w:hAnsi="Arial" w:cs="Arial"/>
          <w:b/>
          <w:bCs/>
          <w:sz w:val="28"/>
          <w:szCs w:val="28"/>
        </w:rPr>
        <w:t>Vi bor i Uppsala.</w:t>
      </w:r>
    </w:p>
    <w:p w14:paraId="3F7102A1" w14:textId="7C472693" w:rsidR="007436B2" w:rsidRDefault="007436B2" w:rsidP="007436B2">
      <w:pPr>
        <w:rPr>
          <w:rFonts w:ascii="Arial" w:hAnsi="Arial" w:cs="Arial"/>
          <w:b/>
          <w:bCs/>
          <w:sz w:val="28"/>
          <w:szCs w:val="28"/>
        </w:rPr>
      </w:pPr>
      <w:r>
        <w:rPr>
          <w:rFonts w:ascii="Arial" w:hAnsi="Arial" w:cs="Arial"/>
          <w:b/>
          <w:bCs/>
          <w:sz w:val="28"/>
          <w:szCs w:val="28"/>
        </w:rPr>
        <w:t>Gemensamma insatser (mina och sambon Tord): Städhjälp via hemtjänsten (från privat företag): Varannan vecka städning 90 minuter/gång med tyngre städmoment. Färdtjänst och möjlighet att åka sjukresor med taxi.</w:t>
      </w:r>
    </w:p>
    <w:p w14:paraId="1FE660A4" w14:textId="52231A71" w:rsidR="007436B2" w:rsidRDefault="007436B2" w:rsidP="007436B2">
      <w:pPr>
        <w:rPr>
          <w:rFonts w:ascii="Arial" w:hAnsi="Arial" w:cs="Arial"/>
          <w:b/>
          <w:bCs/>
          <w:sz w:val="28"/>
          <w:szCs w:val="28"/>
        </w:rPr>
      </w:pPr>
      <w:r>
        <w:rPr>
          <w:rFonts w:ascii="Arial" w:hAnsi="Arial" w:cs="Arial"/>
          <w:b/>
          <w:bCs/>
          <w:sz w:val="28"/>
          <w:szCs w:val="28"/>
        </w:rPr>
        <w:t>Annelie: Ledsagning med 20 timmar/månad. Kvartalsbeslut som innebär att jag får använda max 60 timmar på ett kvartal, jag kan då använda mer timmar en månad och färre timmar nästa månad som exempel. Jag har 2 olika fasta ledsagare som jag känner bra och trivs med.</w:t>
      </w:r>
    </w:p>
    <w:p w14:paraId="2D191E05" w14:textId="77777777" w:rsidR="007436B2" w:rsidRDefault="007436B2" w:rsidP="007436B2">
      <w:pPr>
        <w:rPr>
          <w:rFonts w:ascii="Arial" w:hAnsi="Arial" w:cs="Arial"/>
          <w:b/>
          <w:bCs/>
          <w:sz w:val="28"/>
          <w:szCs w:val="28"/>
        </w:rPr>
      </w:pPr>
    </w:p>
    <w:p w14:paraId="48F8E9B9" w14:textId="77777777" w:rsidR="007436B2" w:rsidRPr="007436B2" w:rsidRDefault="007436B2" w:rsidP="007436B2">
      <w:pPr>
        <w:rPr>
          <w:rFonts w:ascii="Arial" w:hAnsi="Arial" w:cs="Arial"/>
          <w:b/>
          <w:bCs/>
          <w:sz w:val="28"/>
          <w:szCs w:val="28"/>
        </w:rPr>
      </w:pPr>
    </w:p>
    <w:p w14:paraId="1D767429" w14:textId="16A41C89" w:rsidR="006D51A0" w:rsidRPr="006D51A0" w:rsidRDefault="006D51A0" w:rsidP="006D51A0">
      <w:pPr>
        <w:pStyle w:val="Liststycke"/>
        <w:rPr>
          <w:rFonts w:ascii="Arial" w:hAnsi="Arial" w:cs="Arial"/>
          <w:b/>
          <w:bCs/>
          <w:sz w:val="28"/>
          <w:szCs w:val="28"/>
          <w:u w:val="single"/>
        </w:rPr>
      </w:pPr>
    </w:p>
    <w:sectPr w:rsidR="006D51A0" w:rsidRPr="006D5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53E16"/>
    <w:multiLevelType w:val="hybridMultilevel"/>
    <w:tmpl w:val="2B8E3D6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69D25B68"/>
    <w:multiLevelType w:val="hybridMultilevel"/>
    <w:tmpl w:val="DC3A51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96900823">
    <w:abstractNumId w:val="1"/>
  </w:num>
  <w:num w:numId="2" w16cid:durableId="1982029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24"/>
    <w:rsid w:val="001013A9"/>
    <w:rsid w:val="00182967"/>
    <w:rsid w:val="005A17AB"/>
    <w:rsid w:val="005B4124"/>
    <w:rsid w:val="006D51A0"/>
    <w:rsid w:val="00711276"/>
    <w:rsid w:val="007436B2"/>
    <w:rsid w:val="00D718EC"/>
    <w:rsid w:val="00D807E1"/>
    <w:rsid w:val="00ED437A"/>
    <w:rsid w:val="00FE66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6333"/>
  <w15:chartTrackingRefBased/>
  <w15:docId w15:val="{2679AAB5-0CF0-47B8-B27E-4C42630D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B4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B4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B4124"/>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B4124"/>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B4124"/>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B4124"/>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B4124"/>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B4124"/>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B4124"/>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4124"/>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B4124"/>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B4124"/>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B4124"/>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B4124"/>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B4124"/>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B4124"/>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B4124"/>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B4124"/>
    <w:rPr>
      <w:rFonts w:eastAsiaTheme="majorEastAsia" w:cstheme="majorBidi"/>
      <w:color w:val="272727" w:themeColor="text1" w:themeTint="D8"/>
    </w:rPr>
  </w:style>
  <w:style w:type="paragraph" w:styleId="Rubrik">
    <w:name w:val="Title"/>
    <w:basedOn w:val="Normal"/>
    <w:next w:val="Normal"/>
    <w:link w:val="RubrikChar"/>
    <w:uiPriority w:val="10"/>
    <w:qFormat/>
    <w:rsid w:val="005B4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B4124"/>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B4124"/>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B412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B4124"/>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B4124"/>
    <w:rPr>
      <w:i/>
      <w:iCs/>
      <w:color w:val="404040" w:themeColor="text1" w:themeTint="BF"/>
    </w:rPr>
  </w:style>
  <w:style w:type="paragraph" w:styleId="Liststycke">
    <w:name w:val="List Paragraph"/>
    <w:basedOn w:val="Normal"/>
    <w:uiPriority w:val="34"/>
    <w:qFormat/>
    <w:rsid w:val="005B4124"/>
    <w:pPr>
      <w:ind w:left="720"/>
      <w:contextualSpacing/>
    </w:pPr>
  </w:style>
  <w:style w:type="character" w:styleId="Starkbetoning">
    <w:name w:val="Intense Emphasis"/>
    <w:basedOn w:val="Standardstycketeckensnitt"/>
    <w:uiPriority w:val="21"/>
    <w:qFormat/>
    <w:rsid w:val="005B4124"/>
    <w:rPr>
      <w:i/>
      <w:iCs/>
      <w:color w:val="0F4761" w:themeColor="accent1" w:themeShade="BF"/>
    </w:rPr>
  </w:style>
  <w:style w:type="paragraph" w:styleId="Starktcitat">
    <w:name w:val="Intense Quote"/>
    <w:basedOn w:val="Normal"/>
    <w:next w:val="Normal"/>
    <w:link w:val="StarktcitatChar"/>
    <w:uiPriority w:val="30"/>
    <w:qFormat/>
    <w:rsid w:val="005B4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B4124"/>
    <w:rPr>
      <w:i/>
      <w:iCs/>
      <w:color w:val="0F4761" w:themeColor="accent1" w:themeShade="BF"/>
    </w:rPr>
  </w:style>
  <w:style w:type="character" w:styleId="Starkreferens">
    <w:name w:val="Intense Reference"/>
    <w:basedOn w:val="Standardstycketeckensnitt"/>
    <w:uiPriority w:val="32"/>
    <w:qFormat/>
    <w:rsid w:val="005B412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1573</TotalTime>
  <Pages>3</Pages>
  <Words>724</Words>
  <Characters>3842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Olssson</dc:creator>
  <cp:keywords/>
  <dc:description/>
  <cp:lastModifiedBy>Annelie Olssson</cp:lastModifiedBy>
  <cp:revision>1</cp:revision>
  <dcterms:created xsi:type="dcterms:W3CDTF">2024-10-19T13:14:00Z</dcterms:created>
  <dcterms:modified xsi:type="dcterms:W3CDTF">2024-10-20T15:27:00Z</dcterms:modified>
</cp:coreProperties>
</file>